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B28F9" w14:textId="19DE7A17" w:rsidR="002D0C8E" w:rsidRDefault="002D0C8E" w:rsidP="003D11EA">
      <w:r>
        <w:rPr>
          <w:noProof/>
        </w:rPr>
        <w:drawing>
          <wp:anchor distT="0" distB="0" distL="114300" distR="114300" simplePos="0" relativeHeight="251658240" behindDoc="0" locked="0" layoutInCell="1" allowOverlap="1" wp14:anchorId="06FE86F8" wp14:editId="598FB875">
            <wp:simplePos x="0" y="0"/>
            <wp:positionH relativeFrom="column">
              <wp:posOffset>1482164</wp:posOffset>
            </wp:positionH>
            <wp:positionV relativeFrom="paragraph">
              <wp:posOffset>-209550</wp:posOffset>
            </wp:positionV>
            <wp:extent cx="2980944" cy="1179576"/>
            <wp:effectExtent l="0" t="0" r="0" b="1905"/>
            <wp:wrapNone/>
            <wp:docPr id="123" name="Picture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944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FE169" w14:textId="77777777" w:rsidR="002D0C8E" w:rsidRDefault="002D0C8E" w:rsidP="003D11EA"/>
    <w:p w14:paraId="604EF373" w14:textId="77777777" w:rsidR="002D0C8E" w:rsidRDefault="002D0C8E" w:rsidP="003D11EA"/>
    <w:p w14:paraId="20CD687C" w14:textId="77777777" w:rsidR="002D0C8E" w:rsidRDefault="002D0C8E" w:rsidP="003D11EA"/>
    <w:p w14:paraId="03F043F8" w14:textId="032E30BF" w:rsidR="003D11EA" w:rsidRDefault="003D11EA" w:rsidP="003D11EA">
      <w:r>
        <w:t>FOR IMMEDIATE RELEASE</w:t>
      </w:r>
    </w:p>
    <w:p w14:paraId="583DE151" w14:textId="4B2C2365" w:rsidR="003D11EA" w:rsidRDefault="003D11EA" w:rsidP="003D11EA">
      <w:r>
        <w:t xml:space="preserve">Contact: </w:t>
      </w:r>
      <w:r w:rsidR="002E1467">
        <w:t>Sara Murphy, (917)-855-8455</w:t>
      </w:r>
    </w:p>
    <w:p w14:paraId="58F9B279" w14:textId="310332DA" w:rsidR="004A4119" w:rsidRDefault="003D11EA" w:rsidP="003D11EA">
      <w:pPr>
        <w:jc w:val="center"/>
        <w:rPr>
          <w:b/>
        </w:rPr>
      </w:pPr>
      <w:r w:rsidRPr="003D11EA">
        <w:rPr>
          <w:b/>
        </w:rPr>
        <w:t xml:space="preserve">Jewelers for Children Announces </w:t>
      </w:r>
    </w:p>
    <w:p w14:paraId="7E40A1D2" w14:textId="239962AD" w:rsidR="003D11EA" w:rsidRPr="003D11EA" w:rsidRDefault="003D11EA" w:rsidP="003D11EA">
      <w:pPr>
        <w:jc w:val="center"/>
        <w:rPr>
          <w:b/>
        </w:rPr>
      </w:pPr>
      <w:r w:rsidRPr="003D11EA">
        <w:rPr>
          <w:b/>
        </w:rPr>
        <w:t>202</w:t>
      </w:r>
      <w:r w:rsidR="002E1467">
        <w:rPr>
          <w:b/>
        </w:rPr>
        <w:t>4</w:t>
      </w:r>
      <w:r w:rsidRPr="003D11EA">
        <w:rPr>
          <w:b/>
        </w:rPr>
        <w:t xml:space="preserve"> Jewelers for Children Day on September 2</w:t>
      </w:r>
      <w:r w:rsidR="002E1467">
        <w:rPr>
          <w:b/>
        </w:rPr>
        <w:t>1st</w:t>
      </w:r>
    </w:p>
    <w:p w14:paraId="0B9E69EB" w14:textId="515976FD" w:rsidR="004A4119" w:rsidRDefault="00AD26DD" w:rsidP="004A4119">
      <w:r>
        <w:t>New York, NY</w:t>
      </w:r>
      <w:r w:rsidR="004A4119">
        <w:t xml:space="preserve"> - Jewelers for Children (JFC), a nonprofit organization dedicated to helping children </w:t>
      </w:r>
      <w:r w:rsidR="008F311E" w:rsidRPr="008F311E">
        <w:t>whose lives have been affecte</w:t>
      </w:r>
      <w:r w:rsidR="008F311E">
        <w:t xml:space="preserve">d by illness, abuse, or </w:t>
      </w:r>
      <w:proofErr w:type="gramStart"/>
      <w:r w:rsidR="008F311E">
        <w:t>neglect</w:t>
      </w:r>
      <w:proofErr w:type="gramEnd"/>
      <w:r w:rsidR="004A4119">
        <w:t xml:space="preserve"> is thrilled to announce the upcoming Jewelers for Children Day on September 2</w:t>
      </w:r>
      <w:r w:rsidR="002E1467">
        <w:t>1</w:t>
      </w:r>
      <w:r w:rsidR="002E1467" w:rsidRPr="002E1467">
        <w:rPr>
          <w:vertAlign w:val="superscript"/>
        </w:rPr>
        <w:t>st</w:t>
      </w:r>
      <w:r w:rsidR="002E1467">
        <w:t>, 2024</w:t>
      </w:r>
      <w:r w:rsidR="004A4119">
        <w:t>. This special day aims to unite jewelers across the country in a collective effort to make a positive impact on the lives of children facing various forms of adversity.</w:t>
      </w:r>
    </w:p>
    <w:p w14:paraId="57521DB5" w14:textId="2FA0B883" w:rsidR="008F311E" w:rsidRDefault="008F311E" w:rsidP="004A4119">
      <w:r w:rsidRPr="008F311E">
        <w:t>Since its inception, JFC has donated more than $</w:t>
      </w:r>
      <w:r w:rsidR="002E1467">
        <w:t>62</w:t>
      </w:r>
      <w:r w:rsidRPr="008F311E">
        <w:t xml:space="preserve"> million </w:t>
      </w:r>
      <w:r>
        <w:t>through its</w:t>
      </w:r>
      <w:r w:rsidRPr="008F311E">
        <w:t xml:space="preserve"> charity partners St. Jude Children’s Research Hospital®, Make-A-Wish® America, the Elizabeth Glaser Pediatric AIDS Foundation, and the National CASA</w:t>
      </w:r>
      <w:r w:rsidR="0005716D">
        <w:t>/GAL</w:t>
      </w:r>
      <w:r w:rsidRPr="008F311E">
        <w:t xml:space="preserve"> Association. JFC also provides support to Make-A-Wish® International and the Organization for Autism Research.</w:t>
      </w:r>
      <w:r>
        <w:t xml:space="preserve"> </w:t>
      </w:r>
    </w:p>
    <w:p w14:paraId="044A9195" w14:textId="77777777" w:rsidR="004A4119" w:rsidRDefault="004A4119" w:rsidP="004A4119">
      <w:r>
        <w:t xml:space="preserve">Jewelers for Children Day serves as a reminder of the significant role the jewelry industry plays in supporting </w:t>
      </w:r>
      <w:r w:rsidR="008F311E">
        <w:t xml:space="preserve">these </w:t>
      </w:r>
      <w:r>
        <w:t xml:space="preserve">charitable causes and making a difference in the lives of children. </w:t>
      </w:r>
    </w:p>
    <w:p w14:paraId="3BBFB907" w14:textId="77777777" w:rsidR="004A4119" w:rsidRDefault="004A4119" w:rsidP="004A4119">
      <w:r>
        <w:t xml:space="preserve">One of the key aspects of Jewelers for Children Day is that there is no monetary contribution necessary by the retailer </w:t>
      </w:r>
      <w:proofErr w:type="gramStart"/>
      <w:r>
        <w:t>in order to</w:t>
      </w:r>
      <w:proofErr w:type="gramEnd"/>
      <w:r>
        <w:t xml:space="preserve"> participate. JFC believes that every retailer can contribute by raising awareness about the event and the essential work they do to support children in need. By participating, retailers </w:t>
      </w:r>
      <w:proofErr w:type="gramStart"/>
      <w:r>
        <w:t>have the opportunity to</w:t>
      </w:r>
      <w:proofErr w:type="gramEnd"/>
      <w:r>
        <w:t xml:space="preserve"> showcase their commitment to philanthropy and community engagement.</w:t>
      </w:r>
    </w:p>
    <w:p w14:paraId="285C5698" w14:textId="393DD3CD" w:rsidR="004A4119" w:rsidRDefault="004A4119" w:rsidP="004A4119">
      <w:r>
        <w:t xml:space="preserve">"We are thrilled to </w:t>
      </w:r>
      <w:r w:rsidR="00D031F0">
        <w:t>celebrate the potential for all children to thrive through the support of our nonprofit partners</w:t>
      </w:r>
      <w:r>
        <w:t>," said David Rocha, JFC Executive Director. "</w:t>
      </w:r>
      <w:r w:rsidR="00D031F0">
        <w:t>JFC Day gives jewelers the opportunity to work with their communities to raise awareness of JFC’s mission and the devotion of the industry to kids in need</w:t>
      </w:r>
      <w:r>
        <w:t>."</w:t>
      </w:r>
    </w:p>
    <w:p w14:paraId="426647DA" w14:textId="1C1F4833" w:rsidR="004A4119" w:rsidRDefault="004A4119" w:rsidP="004A4119">
      <w:r>
        <w:t xml:space="preserve">For more information about Jewelers for Children and Jewelers for Children Day, please visit www.jewelersforchildren.org. To request access to the personalized Video News Release, please </w:t>
      </w:r>
      <w:r w:rsidR="00AD26DD">
        <w:t xml:space="preserve">complete the </w:t>
      </w:r>
      <w:proofErr w:type="gramStart"/>
      <w:r w:rsidR="00AD26DD">
        <w:t>sign up</w:t>
      </w:r>
      <w:proofErr w:type="gramEnd"/>
      <w:r w:rsidR="00AD26DD">
        <w:t xml:space="preserve"> process on the JFC website</w:t>
      </w:r>
      <w:r w:rsidR="002D0C8E">
        <w:t>.</w:t>
      </w:r>
    </w:p>
    <w:p w14:paraId="59D4BD87" w14:textId="77777777" w:rsidR="004A4119" w:rsidRDefault="004A4119" w:rsidP="004A4119">
      <w:r>
        <w:t>About Jewelers for Children</w:t>
      </w:r>
    </w:p>
    <w:p w14:paraId="5177C320" w14:textId="726F4050" w:rsidR="000D4CEB" w:rsidRDefault="003D11EA" w:rsidP="003D11EA">
      <w:r>
        <w:t>Jewelers for Children was founded in 1999 by the U.S. jewelry industry with the mission of helping children in need. Since its inception, JFC has donated more than $6</w:t>
      </w:r>
      <w:r w:rsidR="00D031F0">
        <w:t>2</w:t>
      </w:r>
      <w:r>
        <w:t xml:space="preserve"> million to programs benefiting children whose lives have been affected by illness, abuse or neglect through our charity partners St. Jude Children’s Research Hospital®, Make-A-Wish® America, the Elizabeth Glaser Pediatric AIDS </w:t>
      </w:r>
      <w:r>
        <w:lastRenderedPageBreak/>
        <w:t xml:space="preserve">Foundation and the National CASA/GAL Association.  JFC also provides support to Make-A-Wish® International and the Organization for Autism Research.  </w:t>
      </w:r>
    </w:p>
    <w:p w14:paraId="28DEBD23" w14:textId="040AA516" w:rsidR="002D0C8E" w:rsidRDefault="002D0C8E" w:rsidP="003D11EA"/>
    <w:p w14:paraId="276BE767" w14:textId="521C146B" w:rsidR="002D0C8E" w:rsidRDefault="002D0C8E" w:rsidP="002D0C8E">
      <w:pPr>
        <w:jc w:val="center"/>
      </w:pPr>
      <w:r>
        <w:t># # #</w:t>
      </w:r>
    </w:p>
    <w:sectPr w:rsidR="002D0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1EA"/>
    <w:rsid w:val="0005716D"/>
    <w:rsid w:val="000D4CEB"/>
    <w:rsid w:val="002D0C8E"/>
    <w:rsid w:val="002E1467"/>
    <w:rsid w:val="003D11EA"/>
    <w:rsid w:val="004A4119"/>
    <w:rsid w:val="008F311E"/>
    <w:rsid w:val="009260E5"/>
    <w:rsid w:val="00AC484A"/>
    <w:rsid w:val="00AD26DD"/>
    <w:rsid w:val="00C103FB"/>
    <w:rsid w:val="00D031F0"/>
    <w:rsid w:val="00D31DE4"/>
    <w:rsid w:val="00F6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771AA"/>
  <w15:chartTrackingRefBased/>
  <w15:docId w15:val="{8BB802E0-3D4E-4BF7-8885-54D9814F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2233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Brandee Dallow</dc:creator>
  <cp:keywords/>
  <dc:description/>
  <cp:lastModifiedBy>Sara Murphy</cp:lastModifiedBy>
  <cp:revision>2</cp:revision>
  <dcterms:created xsi:type="dcterms:W3CDTF">2024-07-22T17:47:00Z</dcterms:created>
  <dcterms:modified xsi:type="dcterms:W3CDTF">2024-07-22T17:47:00Z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e1bcd4ec68d92720dc800075527ab83b7080e1e83f0ed98b15c189426aa52873</vt:lpwstr>
  </property>
</Properties>
</file>